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2D19AC">
      <w:pPr>
        <w:pStyle w:val="36"/>
        <w:tabs>
          <w:tab w:val="right" w:pos="9639"/>
        </w:tabs>
        <w:spacing w:after="0"/>
        <w:rPr>
          <w:rFonts w:hint="default" w:eastAsia="DengXian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6623</w:t>
      </w:r>
    </w:p>
    <w:p w14:paraId="4D9188A1">
      <w:pPr>
        <w:pStyle w:val="36"/>
        <w:outlineLvl w:val="0"/>
        <w:rPr>
          <w:b/>
          <w:sz w:val="24"/>
        </w:rPr>
      </w:pPr>
      <w:r>
        <w:rPr>
          <w:b/>
          <w:sz w:val="24"/>
          <w:lang w:eastAsia="zh-CN"/>
        </w:rPr>
        <w:t>Sophia Antipolis, France</w:t>
      </w:r>
      <w:r>
        <w:rPr>
          <w:b/>
          <w:sz w:val="24"/>
        </w:rPr>
        <w:t>, 13-17 October 2025</w:t>
      </w:r>
    </w:p>
    <w:bookmarkEnd w:id="0"/>
    <w:p w14:paraId="111C77F4"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 w14:paraId="0C32972C">
      <w:pPr>
        <w:rPr>
          <w:rFonts w:ascii="Arial" w:hAnsi="Arial" w:cs="Arial"/>
        </w:rPr>
      </w:pPr>
    </w:p>
    <w:p w14:paraId="0BDE2A0F">
      <w:pPr>
        <w:pStyle w:val="16"/>
      </w:pPr>
      <w:r>
        <w:t>Title:</w:t>
      </w:r>
      <w:r>
        <w:tab/>
      </w:r>
      <w:r>
        <w:rPr>
          <w:rFonts w:hint="eastAsia"/>
        </w:rPr>
        <w:t>LS on no Command Response in NAS</w:t>
      </w:r>
    </w:p>
    <w:p w14:paraId="65004854">
      <w:pPr>
        <w:pStyle w:val="16"/>
      </w:pPr>
      <w:r>
        <w:t>Response to:</w:t>
      </w:r>
      <w:r>
        <w:tab/>
      </w:r>
      <w:r>
        <w:rPr>
          <w:rFonts w:hint="eastAsia"/>
          <w:lang w:val="en-US" w:eastAsia="zh-CN"/>
        </w:rPr>
        <w:t>-</w:t>
      </w:r>
    </w:p>
    <w:p w14:paraId="56E3B846">
      <w:pPr>
        <w:pStyle w:val="16"/>
        <w:rPr>
          <w:rFonts w:hint="default"/>
          <w:lang w:val="en-US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Rel-19</w:t>
      </w:r>
    </w:p>
    <w:p w14:paraId="792135A2">
      <w:pPr>
        <w:pStyle w:val="16"/>
      </w:pPr>
      <w:r>
        <w:t>Work Item:</w:t>
      </w:r>
      <w:r>
        <w:tab/>
      </w:r>
      <w:r>
        <w:rPr>
          <w:rFonts w:hint="eastAsia"/>
        </w:rPr>
        <w:t>AmbientIoT-CT</w:t>
      </w:r>
    </w:p>
    <w:p w14:paraId="0A1390C0">
      <w:pPr>
        <w:spacing w:after="60"/>
        <w:ind w:left="1985" w:hanging="1985"/>
        <w:rPr>
          <w:rFonts w:ascii="Arial" w:hAnsi="Arial" w:cs="Arial"/>
          <w:b/>
        </w:rPr>
      </w:pPr>
    </w:p>
    <w:p w14:paraId="2BA4C3D5">
      <w:pPr>
        <w:pStyle w:val="34"/>
        <w:rPr>
          <w:rFonts w:hint="default" w:eastAsia="DengXian"/>
          <w:color w:val="auto"/>
          <w:lang w:val="en-US" w:eastAsia="zh-CN"/>
        </w:rPr>
      </w:pPr>
      <w:r>
        <w:t>Source:</w:t>
      </w:r>
      <w:r>
        <w:tab/>
      </w:r>
      <w:r>
        <w:rPr>
          <w:rFonts w:hint="eastAsia"/>
          <w:b w:val="0"/>
          <w:color w:val="auto"/>
          <w:lang w:val="en-US" w:eastAsia="zh-CN"/>
        </w:rPr>
        <w:t>CT1</w:t>
      </w:r>
    </w:p>
    <w:p w14:paraId="6AF9910D">
      <w:pPr>
        <w:pStyle w:val="34"/>
        <w:rPr>
          <w:rFonts w:hint="default" w:eastAsia="DengXian"/>
          <w:color w:val="auto"/>
          <w:lang w:val="en-US" w:eastAsia="zh-CN"/>
        </w:rPr>
      </w:pPr>
      <w:r>
        <w:t>To:</w:t>
      </w:r>
      <w:r>
        <w:tab/>
      </w:r>
      <w:r>
        <w:rPr>
          <w:rFonts w:hint="eastAsia"/>
          <w:b w:val="0"/>
          <w:color w:val="auto"/>
          <w:lang w:val="en-US" w:eastAsia="zh-CN"/>
        </w:rPr>
        <w:t>RAN2</w:t>
      </w:r>
    </w:p>
    <w:p w14:paraId="033E954A">
      <w:pPr>
        <w:pStyle w:val="34"/>
      </w:pPr>
      <w:r>
        <w:t>Cc:</w:t>
      </w:r>
      <w:r>
        <w:tab/>
      </w:r>
    </w:p>
    <w:p w14:paraId="12F1EB36">
      <w:pPr>
        <w:spacing w:after="60"/>
        <w:ind w:left="1985" w:hanging="1985"/>
        <w:rPr>
          <w:rFonts w:ascii="Arial" w:hAnsi="Arial" w:cs="Arial"/>
          <w:bCs/>
        </w:rPr>
      </w:pPr>
    </w:p>
    <w:p w14:paraId="65D93A5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A08754">
      <w:pPr>
        <w:pStyle w:val="35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 w14:paraId="7E748C49">
      <w:pPr>
        <w:pStyle w:val="35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836C680">
      <w:pPr>
        <w:pStyle w:val="35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 w14:paraId="486A119D">
      <w:pPr>
        <w:spacing w:after="60"/>
        <w:ind w:left="1985" w:hanging="1985"/>
        <w:rPr>
          <w:rFonts w:ascii="Arial" w:hAnsi="Arial" w:cs="Arial"/>
          <w:b/>
        </w:rPr>
      </w:pPr>
    </w:p>
    <w:p w14:paraId="28328A3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0"/>
          <w:rFonts w:ascii="Arial" w:hAnsi="Arial" w:cs="Arial"/>
          <w:b/>
        </w:rPr>
        <w:t>mailto:3GPPLiaison@etsi.org</w:t>
      </w:r>
      <w:r>
        <w:rPr>
          <w:rStyle w:val="20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5ECC262">
      <w:pPr>
        <w:spacing w:after="60"/>
        <w:ind w:left="1985" w:hanging="1985"/>
        <w:rPr>
          <w:rFonts w:ascii="Arial" w:hAnsi="Arial" w:cs="Arial"/>
          <w:b/>
        </w:rPr>
      </w:pPr>
    </w:p>
    <w:p w14:paraId="56EA0D1B">
      <w:pPr>
        <w:pStyle w:val="16"/>
        <w:rPr>
          <w:rFonts w:hint="default" w:eastAsia="DengXian"/>
          <w:lang w:val="en-US" w:eastAsia="zh-CN"/>
        </w:rPr>
      </w:pPr>
      <w:r>
        <w:t>Attachments:</w:t>
      </w:r>
      <w:r>
        <w:tab/>
      </w:r>
      <w:r>
        <w:rPr>
          <w:rFonts w:hint="eastAsia"/>
          <w:lang w:val="en-US" w:eastAsia="zh-CN"/>
        </w:rPr>
        <w:t>C1-256640</w:t>
      </w:r>
    </w:p>
    <w:p w14:paraId="6C05A70A">
      <w:pPr>
        <w:pBdr>
          <w:bottom w:val="single" w:color="auto" w:sz="4" w:space="1"/>
        </w:pBdr>
        <w:rPr>
          <w:rFonts w:ascii="Arial" w:hAnsi="Arial" w:cs="Arial"/>
        </w:rPr>
      </w:pPr>
    </w:p>
    <w:p w14:paraId="2FE6097E">
      <w:pPr>
        <w:rPr>
          <w:rFonts w:ascii="Arial" w:hAnsi="Arial" w:cs="Arial"/>
        </w:rPr>
      </w:pPr>
    </w:p>
    <w:p w14:paraId="2706FF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7C0F832">
      <w:pPr>
        <w:ind w:right="200"/>
        <w:rPr>
          <w:rFonts w:hint="default" w:eastAsia="DengXian"/>
          <w:lang w:val="en-US" w:eastAsia="zh-CN"/>
        </w:rPr>
      </w:pPr>
      <w:r>
        <w:rPr>
          <w:rFonts w:hint="eastAsia"/>
          <w:lang w:val="en-US" w:eastAsia="zh-CN"/>
        </w:rPr>
        <w:t>CT1 has agreed a pCR</w:t>
      </w:r>
      <w:bookmarkStart w:id="1" w:name="_GoBack"/>
      <w:bookmarkEnd w:id="1"/>
      <w:r>
        <w:rPr>
          <w:rFonts w:hint="eastAsia"/>
          <w:lang w:val="en-US" w:eastAsia="zh-CN"/>
        </w:rPr>
        <w:t xml:space="preserve"> that </w:t>
      </w:r>
      <w:r>
        <w:t>the AIoT device</w:t>
      </w:r>
      <w:r>
        <w:rPr>
          <w:rFonts w:hint="eastAsia"/>
          <w:lang w:val="en-US" w:eastAsia="zh-CN"/>
        </w:rPr>
        <w:t xml:space="preserve"> shall provide an indication to the lower layer when a </w:t>
      </w:r>
      <w:r>
        <w:rPr>
          <w:rFonts w:hint="default"/>
          <w:lang w:val="en-US" w:eastAsia="zh-CN"/>
        </w:rPr>
        <w:t xml:space="preserve">received </w:t>
      </w:r>
      <w:r>
        <w:rPr>
          <w:rFonts w:hint="eastAsia"/>
          <w:lang w:val="en-US" w:eastAsia="zh-CN"/>
        </w:rPr>
        <w:t>AIoT NAS message was ignored</w:t>
      </w:r>
      <w:r>
        <w:rPr>
          <w:rFonts w:hint="default"/>
          <w:lang w:val="en-US"/>
        </w:rPr>
        <w:t>.</w:t>
      </w:r>
    </w:p>
    <w:p w14:paraId="5C702AC5">
      <w:pPr>
        <w:ind w:right="200"/>
        <w:rPr>
          <w:rFonts w:hint="default"/>
          <w:lang w:val="en-US" w:eastAsia="zh-CN"/>
        </w:rPr>
      </w:pPr>
    </w:p>
    <w:p w14:paraId="5964AF77">
      <w:pPr>
        <w:pStyle w:val="15"/>
        <w:tabs>
          <w:tab w:val="clear" w:pos="4153"/>
          <w:tab w:val="clear" w:pos="8306"/>
        </w:tabs>
        <w:rPr>
          <w:rFonts w:eastAsiaTheme="minorEastAsia"/>
          <w:highlight w:val="none"/>
          <w:lang w:val="en-US" w:eastAsia="zh-CN"/>
        </w:rPr>
      </w:pPr>
      <w:r>
        <w:rPr>
          <w:rFonts w:hint="default" w:eastAsiaTheme="minorEastAsia"/>
          <w:highlight w:val="none"/>
          <w:lang w:val="en-US" w:eastAsia="zh-CN"/>
        </w:rPr>
        <w:t>CT1</w:t>
      </w:r>
      <w:r>
        <w:rPr>
          <w:rFonts w:hint="eastAsia" w:eastAsiaTheme="minorEastAsia"/>
          <w:highlight w:val="none"/>
          <w:lang w:val="en-US" w:eastAsia="zh-CN"/>
        </w:rPr>
        <w:t xml:space="preserve"> </w:t>
      </w:r>
      <w:r>
        <w:rPr>
          <w:rFonts w:hint="default" w:eastAsiaTheme="minorEastAsia"/>
          <w:highlight w:val="none"/>
          <w:lang w:val="en-US" w:eastAsia="zh-CN"/>
        </w:rPr>
        <w:t>kind</w:t>
      </w:r>
      <w:r>
        <w:rPr>
          <w:rFonts w:hint="eastAsia" w:eastAsiaTheme="minorEastAsia"/>
          <w:highlight w:val="none"/>
          <w:lang w:val="en-US" w:eastAsia="zh-CN"/>
        </w:rPr>
        <w:t>ly asks RAN</w:t>
      </w:r>
      <w:r>
        <w:rPr>
          <w:rFonts w:hint="default" w:eastAsiaTheme="minorEastAsia"/>
          <w:highlight w:val="none"/>
          <w:lang w:val="en-US" w:eastAsia="zh-CN"/>
        </w:rPr>
        <w:t>2</w:t>
      </w:r>
      <w:r>
        <w:rPr>
          <w:rFonts w:hint="eastAsia" w:eastAsiaTheme="minorEastAsia"/>
          <w:highlight w:val="none"/>
          <w:lang w:val="en-US" w:eastAsia="zh-CN"/>
        </w:rPr>
        <w:t xml:space="preserve"> to take the above </w:t>
      </w:r>
      <w:r>
        <w:rPr>
          <w:rFonts w:hint="default" w:eastAsiaTheme="minorEastAsia"/>
          <w:highlight w:val="none"/>
          <w:lang w:val="en-US" w:eastAsia="zh-CN"/>
        </w:rPr>
        <w:t>information</w:t>
      </w:r>
      <w:r>
        <w:rPr>
          <w:rFonts w:hint="eastAsia" w:eastAsiaTheme="minorEastAsia"/>
          <w:highlight w:val="none"/>
          <w:lang w:val="en-US" w:eastAsia="zh-CN"/>
        </w:rPr>
        <w:t xml:space="preserve"> into account </w:t>
      </w:r>
      <w:r>
        <w:rPr>
          <w:rFonts w:hint="default" w:eastAsiaTheme="minorEastAsia"/>
          <w:highlight w:val="none"/>
          <w:lang w:val="en-US" w:eastAsia="zh-CN"/>
        </w:rPr>
        <w:t xml:space="preserve">in </w:t>
      </w:r>
      <w:r>
        <w:rPr>
          <w:rFonts w:eastAsia="Times New Roman"/>
        </w:rPr>
        <w:t>A-IoT Data Transmission</w:t>
      </w:r>
      <w:r>
        <w:rPr>
          <w:rFonts w:hint="eastAsia" w:eastAsiaTheme="minorEastAsia"/>
          <w:highlight w:val="none"/>
          <w:lang w:val="en-US" w:eastAsia="zh-CN"/>
        </w:rPr>
        <w:t>.</w:t>
      </w:r>
    </w:p>
    <w:p w14:paraId="4033A44B"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F3A47C">
      <w:pPr>
        <w:spacing w:after="120"/>
        <w:ind w:left="1985" w:hanging="1985"/>
        <w:rPr>
          <w:rFonts w:hint="default" w:ascii="Arial" w:hAnsi="Arial" w:eastAsia="DengXian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default" w:ascii="Arial" w:hAnsi="Arial" w:cs="Arial"/>
          <w:b/>
          <w:lang w:val="en-US"/>
        </w:rPr>
        <w:t>RAN</w:t>
      </w:r>
      <w:r>
        <w:rPr>
          <w:rFonts w:hint="eastAsia" w:ascii="Arial" w:hAnsi="Arial" w:cs="Arial"/>
          <w:b/>
          <w:lang w:val="en-US" w:eastAsia="zh-CN"/>
        </w:rPr>
        <w:t>2</w:t>
      </w:r>
    </w:p>
    <w:p w14:paraId="3449AB35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Times New Roman" w:hAnsi="Times New Roman" w:eastAsia="Times New Roman" w:cs="Times New Roman"/>
          <w:lang w:eastAsia="zh-CN"/>
        </w:rPr>
        <w:t>CT1 kindly asks RAN2 to take the above information into account in A-IoT Data Transmission.</w:t>
      </w:r>
    </w:p>
    <w:p w14:paraId="0939DFD5">
      <w:pPr>
        <w:spacing w:after="120"/>
        <w:ind w:left="993" w:hanging="993"/>
        <w:rPr>
          <w:rFonts w:ascii="Arial" w:hAnsi="Arial" w:cs="Arial"/>
        </w:rPr>
      </w:pPr>
    </w:p>
    <w:p w14:paraId="52B70C8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3. Date of Next CT1 Meetings:</w:t>
      </w:r>
    </w:p>
    <w:p w14:paraId="53679D8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2026..................India</w:t>
      </w:r>
    </w:p>
    <w:p w14:paraId="7CF1B2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Thonburi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29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7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8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6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70"/>
  <w:doNotTrackMoves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A2EE6"/>
    <w:rsid w:val="001A4AF7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9507D"/>
    <w:rsid w:val="003B7403"/>
    <w:rsid w:val="00401229"/>
    <w:rsid w:val="004234FF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507006"/>
    <w:rsid w:val="00517913"/>
    <w:rsid w:val="00567392"/>
    <w:rsid w:val="005708A5"/>
    <w:rsid w:val="00584B08"/>
    <w:rsid w:val="005A29C3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411B9"/>
    <w:rsid w:val="0077485D"/>
    <w:rsid w:val="00787CAC"/>
    <w:rsid w:val="0089666F"/>
    <w:rsid w:val="0090241A"/>
    <w:rsid w:val="0090582E"/>
    <w:rsid w:val="00912DB5"/>
    <w:rsid w:val="00923E7C"/>
    <w:rsid w:val="0093701E"/>
    <w:rsid w:val="00952FCD"/>
    <w:rsid w:val="009B2144"/>
    <w:rsid w:val="009D2D6A"/>
    <w:rsid w:val="009E317F"/>
    <w:rsid w:val="009F6E85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AF1EAD"/>
    <w:rsid w:val="00B03AE7"/>
    <w:rsid w:val="00B144F4"/>
    <w:rsid w:val="00B5722A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CE5285"/>
    <w:rsid w:val="00D53018"/>
    <w:rsid w:val="00D676CD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546A0"/>
    <w:rsid w:val="00F6777C"/>
    <w:rsid w:val="00F848D0"/>
    <w:rsid w:val="00F86091"/>
    <w:rsid w:val="00F9216C"/>
    <w:rsid w:val="00F9363A"/>
    <w:rsid w:val="00F970B2"/>
    <w:rsid w:val="00FB6953"/>
    <w:rsid w:val="7F7F1225"/>
    <w:rsid w:val="7FFAA8E8"/>
    <w:rsid w:val="7FFB4F44"/>
    <w:rsid w:val="C37F2EFB"/>
    <w:rsid w:val="D7FC37F0"/>
    <w:rsid w:val="DFBF9635"/>
    <w:rsid w:val="E79FAC54"/>
    <w:rsid w:val="FFD79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name="annotation text"/>
    <w:lsdException w:unhideWhenUsed="0" w:uiPriority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semiHidden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1"/>
    <w:semiHidden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0"/>
    <w:semiHidden/>
    <w:unhideWhenUsed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3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19">
    <w:name w:val="page number"/>
    <w:basedOn w:val="18"/>
    <w:semiHidden/>
    <w:uiPriority w:val="0"/>
  </w:style>
  <w:style w:type="character" w:styleId="20">
    <w:name w:val="Hyperlink"/>
    <w:unhideWhenUsed/>
    <w:uiPriority w:val="99"/>
    <w:rPr>
      <w:color w:val="0000FF"/>
      <w:u w:val="single"/>
    </w:rPr>
  </w:style>
  <w:style w:type="character" w:styleId="21">
    <w:name w:val="annotation reference"/>
    <w:semiHidden/>
    <w:uiPriority w:val="0"/>
    <w:rPr>
      <w:sz w:val="16"/>
    </w:rPr>
  </w:style>
  <w:style w:type="paragraph" w:customStyle="1" w:styleId="22">
    <w:name w:val="B1"/>
    <w:basedOn w:val="1"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uiPriority w:val="0"/>
    <w:pPr>
      <w:widowControl w:val="0"/>
    </w:pPr>
    <w:rPr>
      <w:rFonts w:ascii="Times New Roman" w:hAnsi="Times New Roman" w:eastAsia="DengXian" w:cs="Times New Roman"/>
      <w:lang w:val="en-US" w:eastAsia="en-US" w:bidi="ar-SA"/>
    </w:rPr>
  </w:style>
  <w:style w:type="paragraph" w:customStyle="1" w:styleId="25">
    <w:name w:val="??? 2"/>
    <w:basedOn w:val="24"/>
    <w:next w:val="24"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DECISION"/>
    <w:basedOn w:val="1"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7">
    <w:name w:val="ACTION"/>
    <w:basedOn w:val="1"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8">
    <w:name w:val="done"/>
    <w:basedOn w:val="27"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29">
    <w:name w:val="Not Done"/>
    <w:basedOn w:val="28"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0">
    <w:name w:val="Balloon Text Char"/>
    <w:link w:val="13"/>
    <w:semiHidden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1">
    <w:name w:val="Body Text Char"/>
    <w:link w:val="12"/>
    <w:semiHidden/>
    <w:uiPriority w:val="0"/>
    <w:rPr>
      <w:rFonts w:ascii="Arial" w:hAnsi="Arial" w:cs="Arial"/>
      <w:color w:val="FF0000"/>
      <w:lang w:eastAsia="en-US"/>
    </w:rPr>
  </w:style>
  <w:style w:type="character" w:customStyle="1" w:styleId="32">
    <w:name w:val="Comment Text Char"/>
    <w:link w:val="11"/>
    <w:semiHidden/>
    <w:uiPriority w:val="0"/>
    <w:rPr>
      <w:rFonts w:ascii="Arial" w:hAnsi="Arial"/>
      <w:lang w:eastAsia="en-US"/>
    </w:rPr>
  </w:style>
  <w:style w:type="character" w:customStyle="1" w:styleId="33">
    <w:name w:val="Title Char"/>
    <w:link w:val="16"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4">
    <w:name w:val="Source"/>
    <w:basedOn w:val="1"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5">
    <w:name w:val="Contact"/>
    <w:basedOn w:val="5"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6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222</Words>
  <Characters>1270</Characters>
  <Lines>10</Lines>
  <Paragraphs>2</Paragraphs>
  <TotalTime>2</TotalTime>
  <ScaleCrop>false</ScaleCrop>
  <LinksUpToDate>false</LinksUpToDate>
  <CharactersWithSpaces>1490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2019-01-15T06:28:00Z</dcterms:created>
  <dc:creator>David Boswarthick</dc:creator>
  <cp:lastModifiedBy>Xu3</cp:lastModifiedBy>
  <cp:lastPrinted>2002-04-24T00:10:00Z</cp:lastPrinted>
  <dcterms:modified xsi:type="dcterms:W3CDTF">2025-10-16T22:28:10Z</dcterms:modified>
  <dc:title>LS template for N3</dc:title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2087DBE3280BBD05D121DF68A455992C_42</vt:lpwstr>
  </property>
</Properties>
</file>